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61" w:rsidRDefault="00E23A61" w:rsidP="00E23A61">
      <w:pPr>
        <w:rPr>
          <w:rFonts w:ascii="Arial" w:hAnsi="Arial" w:cs="Arial"/>
          <w:i/>
        </w:rPr>
      </w:pPr>
      <w:r w:rsidRPr="00B11BB6">
        <w:rPr>
          <w:rFonts w:ascii="Arial" w:hAnsi="Arial" w:cs="Arial"/>
          <w:iCs/>
        </w:rPr>
        <w:t>Приказы Росстата от 28.07.2025</w:t>
      </w:r>
      <w:r w:rsidRPr="000D2422">
        <w:rPr>
          <w:rFonts w:ascii="Arial" w:hAnsi="Arial" w:cs="Arial"/>
          <w:iCs/>
        </w:rPr>
        <w:t xml:space="preserve"> </w:t>
      </w:r>
      <w:r w:rsidRPr="00E23A61">
        <w:rPr>
          <w:rFonts w:ascii="Arial" w:hAnsi="Arial" w:cs="Arial"/>
          <w:i/>
        </w:rPr>
        <w:t>N 3</w:t>
      </w:r>
      <w:r w:rsidRPr="00E23A61">
        <w:rPr>
          <w:rFonts w:ascii="Arial" w:hAnsi="Arial" w:cs="Arial"/>
          <w:i/>
        </w:rPr>
        <w:t>6</w:t>
      </w:r>
      <w:r w:rsidRPr="00E23A61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, </w:t>
      </w:r>
      <w:r w:rsidRPr="00E23A61">
        <w:rPr>
          <w:rFonts w:ascii="Arial" w:hAnsi="Arial" w:cs="Arial"/>
          <w:i/>
        </w:rPr>
        <w:t xml:space="preserve">N </w:t>
      </w:r>
      <w:r w:rsidRPr="00E23A61">
        <w:rPr>
          <w:rFonts w:ascii="Arial" w:hAnsi="Arial" w:cs="Arial"/>
          <w:i/>
        </w:rPr>
        <w:t>3</w:t>
      </w:r>
      <w:r w:rsidRPr="00E23A61">
        <w:rPr>
          <w:rFonts w:ascii="Arial" w:hAnsi="Arial" w:cs="Arial"/>
          <w:i/>
        </w:rPr>
        <w:t>6</w:t>
      </w:r>
      <w:r w:rsidRPr="00E23A61">
        <w:rPr>
          <w:rFonts w:ascii="Arial" w:hAnsi="Arial" w:cs="Arial"/>
          <w:i/>
        </w:rPr>
        <w:t>4</w:t>
      </w:r>
    </w:p>
    <w:p w:rsidR="00E23A61" w:rsidRDefault="00E23A61" w:rsidP="00E23A61"/>
    <w:p w:rsidR="00E23A61" w:rsidRPr="00B11BB6" w:rsidRDefault="00E23A61" w:rsidP="00E23A61">
      <w:pPr>
        <w:pStyle w:val="ConsPlusNormal"/>
        <w:jc w:val="both"/>
        <w:rPr>
          <w:iCs/>
          <w:sz w:val="24"/>
          <w:szCs w:val="24"/>
        </w:rPr>
      </w:pPr>
      <w:r w:rsidRPr="00B11BB6">
        <w:rPr>
          <w:iCs/>
          <w:sz w:val="24"/>
          <w:szCs w:val="24"/>
        </w:rPr>
        <w:t>Росстат обновил ряд форм статистической отчетности. В частности, утверждены годовая форма N 1-ТОРГ, форма N 1-ИП (торговля), форма N 3-ТОРГ (ПМ), N 1-ТР (автотранспорт), N 2-МП инновация, N 2-МП наука, N 1-робототехника, др.</w:t>
      </w:r>
    </w:p>
    <w:p w:rsidR="00E23A61" w:rsidRDefault="00E23A61" w:rsidP="00E23A61">
      <w:pPr>
        <w:rPr>
          <w:rFonts w:ascii="Arial" w:hAnsi="Arial" w:cs="Arial"/>
          <w:i/>
          <w:iCs/>
        </w:rPr>
      </w:pPr>
    </w:p>
    <w:p w:rsidR="00E23A61" w:rsidRDefault="00E23A61" w:rsidP="00E23A61">
      <w:pPr>
        <w:rPr>
          <w:rFonts w:ascii="Arial" w:hAnsi="Arial" w:cs="Arial"/>
          <w:i/>
          <w:iCs/>
        </w:rPr>
      </w:pPr>
    </w:p>
    <w:p w:rsidR="00E23A61" w:rsidRDefault="00E23A61" w:rsidP="00E23A61">
      <w:pPr>
        <w:rPr>
          <w:rFonts w:ascii="Arial" w:hAnsi="Arial" w:cs="Arial"/>
          <w:i/>
          <w:iCs/>
        </w:rPr>
      </w:pPr>
      <w:r w:rsidRPr="00E23A61">
        <w:rPr>
          <w:rFonts w:ascii="Arial" w:hAnsi="Arial" w:cs="Arial"/>
          <w:i/>
          <w:iCs/>
        </w:rPr>
        <w:t>Приказ МВД России от 06.08.2025 N 552</w:t>
      </w:r>
    </w:p>
    <w:p w:rsidR="00E23A61" w:rsidRDefault="00E23A61" w:rsidP="00E23A61"/>
    <w:p w:rsidR="00E23A61" w:rsidRPr="00BB3DE7" w:rsidRDefault="00E23A61" w:rsidP="00E23A61">
      <w:pPr>
        <w:pStyle w:val="ConsPlusNormal"/>
        <w:jc w:val="both"/>
        <w:rPr>
          <w:iCs/>
          <w:spacing w:val="-6"/>
          <w:sz w:val="24"/>
          <w:szCs w:val="24"/>
        </w:rPr>
      </w:pPr>
      <w:r w:rsidRPr="00BB3DE7">
        <w:rPr>
          <w:iCs/>
          <w:spacing w:val="-6"/>
          <w:sz w:val="24"/>
          <w:szCs w:val="24"/>
        </w:rPr>
        <w:t>С 1 сентября 2025 г</w:t>
      </w:r>
      <w:r>
        <w:rPr>
          <w:iCs/>
          <w:spacing w:val="-6"/>
          <w:sz w:val="24"/>
          <w:szCs w:val="24"/>
        </w:rPr>
        <w:t>.</w:t>
      </w:r>
      <w:r w:rsidRPr="00BB3DE7">
        <w:rPr>
          <w:iCs/>
          <w:spacing w:val="-6"/>
          <w:sz w:val="24"/>
          <w:szCs w:val="24"/>
        </w:rPr>
        <w:t xml:space="preserve"> уведомлять МВД о заключении трудового договора с иностранцем нужно по новой форме. В скорректированной форме можно будет указывать несколько адресов, если иностранец работает на территории двух субъектов РФ одновременно. Также изменен порядок подачи такого уведомления. 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3A61"/>
    <w:rsid w:val="00011A8F"/>
    <w:rsid w:val="002A41D3"/>
    <w:rsid w:val="003F2B6D"/>
    <w:rsid w:val="004236C3"/>
    <w:rsid w:val="00586927"/>
    <w:rsid w:val="00613166"/>
    <w:rsid w:val="00887902"/>
    <w:rsid w:val="0092198A"/>
    <w:rsid w:val="009C4745"/>
    <w:rsid w:val="00A00CF4"/>
    <w:rsid w:val="00AF5D9B"/>
    <w:rsid w:val="00CA7B85"/>
    <w:rsid w:val="00E23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6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23A61"/>
    <w:rPr>
      <w:color w:val="0000FF"/>
      <w:u w:val="single"/>
    </w:rPr>
  </w:style>
  <w:style w:type="paragraph" w:customStyle="1" w:styleId="ConsPlusNormal">
    <w:name w:val="ConsPlusNormal"/>
    <w:rsid w:val="00E23A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2025-08-29T04:24:00Z</dcterms:created>
  <dcterms:modified xsi:type="dcterms:W3CDTF">2025-08-29T04:25:00Z</dcterms:modified>
</cp:coreProperties>
</file>